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F30EC" w14:textId="77777777" w:rsidR="00F52CAE" w:rsidRDefault="00F52CAE" w:rsidP="00F52CAE">
      <w:pPr>
        <w:jc w:val="center"/>
        <w:rPr>
          <w:b/>
          <w:bCs/>
          <w:sz w:val="28"/>
          <w:szCs w:val="28"/>
        </w:rPr>
      </w:pPr>
    </w:p>
    <w:p w14:paraId="4E6A6E7F" w14:textId="0D4414F7" w:rsidR="00F52CAE" w:rsidRDefault="00F52CAE" w:rsidP="00F52CAE">
      <w:pPr>
        <w:jc w:val="center"/>
        <w:rPr>
          <w:b/>
          <w:bCs/>
          <w:sz w:val="28"/>
          <w:szCs w:val="28"/>
        </w:rPr>
      </w:pPr>
      <w:r w:rsidRPr="00F52CAE">
        <w:rPr>
          <w:b/>
          <w:bCs/>
          <w:sz w:val="28"/>
          <w:szCs w:val="28"/>
        </w:rPr>
        <w:t xml:space="preserve">Retro </w:t>
      </w:r>
      <w:r w:rsidR="0062296C">
        <w:rPr>
          <w:b/>
          <w:bCs/>
          <w:sz w:val="28"/>
          <w:szCs w:val="28"/>
        </w:rPr>
        <w:t>trika</w:t>
      </w:r>
      <w:r w:rsidRPr="00F52CAE">
        <w:rPr>
          <w:b/>
          <w:bCs/>
          <w:sz w:val="28"/>
          <w:szCs w:val="28"/>
        </w:rPr>
        <w:t xml:space="preserve"> jako pocta Tomáši Baťovi. Zlín nastoupí proti Slavii ve speciální edici k výročí Baťa150</w:t>
      </w:r>
    </w:p>
    <w:p w14:paraId="753778AE" w14:textId="77777777" w:rsidR="00F52CAE" w:rsidRPr="00F52CAE" w:rsidRDefault="00F52CAE" w:rsidP="00F52CAE">
      <w:pPr>
        <w:jc w:val="center"/>
        <w:rPr>
          <w:b/>
          <w:bCs/>
          <w:sz w:val="28"/>
          <w:szCs w:val="28"/>
        </w:rPr>
      </w:pPr>
    </w:p>
    <w:p w14:paraId="6AE4CAAD" w14:textId="04D4BC0F" w:rsidR="00B30B80" w:rsidRPr="00B30B80" w:rsidRDefault="0098554F" w:rsidP="00B30B80">
      <w:pPr>
        <w:jc w:val="both"/>
      </w:pPr>
      <w:r>
        <w:t>4</w:t>
      </w:r>
      <w:r w:rsidR="00F52CAE">
        <w:t>.</w:t>
      </w:r>
      <w:r>
        <w:t>3</w:t>
      </w:r>
      <w:r w:rsidR="00F52CAE">
        <w:t xml:space="preserve">.2026 – </w:t>
      </w:r>
      <w:r w:rsidR="00F52CAE" w:rsidRPr="00F52CAE">
        <w:rPr>
          <w:b/>
          <w:bCs/>
        </w:rPr>
        <w:t>Zlínští fotbalisté představí v</w:t>
      </w:r>
      <w:r w:rsidR="00FB4B67">
        <w:rPr>
          <w:b/>
          <w:bCs/>
        </w:rPr>
        <w:t> </w:t>
      </w:r>
      <w:r w:rsidR="00DD6A25">
        <w:rPr>
          <w:b/>
          <w:bCs/>
        </w:rPr>
        <w:t>sobotu</w:t>
      </w:r>
      <w:r w:rsidR="00FB4B67">
        <w:rPr>
          <w:b/>
          <w:bCs/>
        </w:rPr>
        <w:t xml:space="preserve"> 1</w:t>
      </w:r>
      <w:r w:rsidR="00DD6A25">
        <w:rPr>
          <w:b/>
          <w:bCs/>
        </w:rPr>
        <w:t>4</w:t>
      </w:r>
      <w:r w:rsidR="00F52CAE" w:rsidRPr="00F52CAE">
        <w:rPr>
          <w:b/>
          <w:bCs/>
        </w:rPr>
        <w:t xml:space="preserve">. </w:t>
      </w:r>
      <w:r w:rsidR="00FB4B67">
        <w:rPr>
          <w:b/>
          <w:bCs/>
        </w:rPr>
        <w:t>března</w:t>
      </w:r>
      <w:r w:rsidR="00F52CAE" w:rsidRPr="00F52CAE">
        <w:rPr>
          <w:b/>
          <w:bCs/>
        </w:rPr>
        <w:t xml:space="preserve"> unikátní </w:t>
      </w:r>
      <w:r w:rsidR="00C03CD6">
        <w:rPr>
          <w:b/>
          <w:bCs/>
        </w:rPr>
        <w:t>nástupová trika</w:t>
      </w:r>
      <w:r w:rsidR="00F52CAE" w:rsidRPr="00F52CAE">
        <w:rPr>
          <w:b/>
          <w:bCs/>
        </w:rPr>
        <w:t xml:space="preserve">, ve kterých </w:t>
      </w:r>
      <w:r w:rsidR="00947BA9">
        <w:rPr>
          <w:b/>
          <w:bCs/>
        </w:rPr>
        <w:t>zahájí</w:t>
      </w:r>
      <w:r w:rsidR="00F52CAE" w:rsidRPr="00F52CAE">
        <w:rPr>
          <w:b/>
          <w:bCs/>
        </w:rPr>
        <w:t xml:space="preserve"> utkání s pražskou Slavií. Speciální edice vznikla jako připomínka 150 let od narození Tomáše Bati – zlínského rodáka, jehož odkaz přesahuje hranice podnikání </w:t>
      </w:r>
      <w:r w:rsidR="0062296C">
        <w:rPr>
          <w:b/>
          <w:bCs/>
        </w:rPr>
        <w:t xml:space="preserve">a </w:t>
      </w:r>
      <w:r w:rsidR="001664FA">
        <w:rPr>
          <w:b/>
          <w:bCs/>
        </w:rPr>
        <w:t>připomene</w:t>
      </w:r>
      <w:r w:rsidR="000B2C48">
        <w:rPr>
          <w:b/>
          <w:bCs/>
        </w:rPr>
        <w:t>, že</w:t>
      </w:r>
      <w:r w:rsidR="001664FA">
        <w:rPr>
          <w:b/>
          <w:bCs/>
        </w:rPr>
        <w:t xml:space="preserve"> Ba</w:t>
      </w:r>
      <w:r w:rsidR="00B958DA">
        <w:rPr>
          <w:b/>
          <w:bCs/>
        </w:rPr>
        <w:t>ť</w:t>
      </w:r>
      <w:r w:rsidR="000B2C48">
        <w:rPr>
          <w:b/>
          <w:bCs/>
        </w:rPr>
        <w:t>a kladl velký</w:t>
      </w:r>
      <w:r w:rsidR="000F724B">
        <w:rPr>
          <w:b/>
          <w:bCs/>
        </w:rPr>
        <w:t xml:space="preserve"> </w:t>
      </w:r>
      <w:r w:rsidR="003C1062">
        <w:rPr>
          <w:b/>
          <w:bCs/>
        </w:rPr>
        <w:t>důraz</w:t>
      </w:r>
      <w:r w:rsidR="000B2C48">
        <w:rPr>
          <w:b/>
          <w:bCs/>
        </w:rPr>
        <w:t xml:space="preserve"> na </w:t>
      </w:r>
      <w:r w:rsidR="00B958DA">
        <w:rPr>
          <w:b/>
          <w:bCs/>
        </w:rPr>
        <w:t>sport</w:t>
      </w:r>
      <w:r w:rsidR="003C1062">
        <w:rPr>
          <w:b/>
          <w:bCs/>
        </w:rPr>
        <w:t xml:space="preserve"> </w:t>
      </w:r>
      <w:r w:rsidR="00A72CF8">
        <w:rPr>
          <w:b/>
          <w:bCs/>
        </w:rPr>
        <w:t xml:space="preserve">– věřil, že </w:t>
      </w:r>
      <w:r w:rsidR="003C1062">
        <w:rPr>
          <w:b/>
          <w:bCs/>
        </w:rPr>
        <w:t>hraje důležitou roli v životě člověka</w:t>
      </w:r>
      <w:r w:rsidR="00E504D3">
        <w:rPr>
          <w:b/>
          <w:bCs/>
        </w:rPr>
        <w:t>.</w:t>
      </w:r>
      <w:r w:rsidR="00B958DA">
        <w:rPr>
          <w:b/>
          <w:bCs/>
        </w:rPr>
        <w:t xml:space="preserve"> </w:t>
      </w:r>
      <w:r w:rsidR="00B30B80" w:rsidRPr="00B30B80">
        <w:t>Speciální baťovská trika</w:t>
      </w:r>
      <w:r w:rsidR="00B30B80">
        <w:t>, která</w:t>
      </w:r>
      <w:r w:rsidR="00B30B80" w:rsidRPr="00B30B80">
        <w:t xml:space="preserve"> odkazují na kořeny fotbalového klubu</w:t>
      </w:r>
      <w:r w:rsidR="00B30B80">
        <w:t>, pak</w:t>
      </w:r>
      <w:r w:rsidR="00B30B80" w:rsidRPr="00B30B80">
        <w:t xml:space="preserve"> zamíří i do prodeje</w:t>
      </w:r>
      <w:r w:rsidR="00656828">
        <w:t xml:space="preserve"> a</w:t>
      </w:r>
      <w:r w:rsidR="00B30B80" w:rsidRPr="00B30B80">
        <w:t xml:space="preserve"> fanoušci si je budou moci koupit v rámci </w:t>
      </w:r>
      <w:proofErr w:type="spellStart"/>
      <w:r w:rsidR="00B30B80" w:rsidRPr="00B30B80">
        <w:t>merche</w:t>
      </w:r>
      <w:proofErr w:type="spellEnd"/>
      <w:r w:rsidR="00B30B80" w:rsidRPr="00B30B80">
        <w:t>.</w:t>
      </w:r>
    </w:p>
    <w:p w14:paraId="2EACF979" w14:textId="2AB6E4BB" w:rsidR="00F52CAE" w:rsidRDefault="00EF47F0" w:rsidP="00CB7713">
      <w:pPr>
        <w:jc w:val="center"/>
      </w:pPr>
      <w:r>
        <w:t xml:space="preserve"> </w:t>
      </w:r>
      <w:r w:rsidRPr="00EF47F0">
        <w:rPr>
          <w:noProof/>
        </w:rPr>
        <w:drawing>
          <wp:inline distT="0" distB="0" distL="0" distR="0" wp14:anchorId="1B4A9ECD" wp14:editId="3BB7835D">
            <wp:extent cx="5760720" cy="3223260"/>
            <wp:effectExtent l="0" t="0" r="0" b="0"/>
            <wp:docPr id="1068830961" name="Obrázek 1" descr="Obsah obrázku text, oblečení, Sportovní tričko, Tričk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30961" name="Obrázek 1" descr="Obsah obrázku text, oblečení, Sportovní tričko, Tričko&#10;&#10;Obsah generovaný pomocí AI může být nesprávný."/>
                    <pic:cNvPicPr/>
                  </pic:nvPicPr>
                  <pic:blipFill>
                    <a:blip r:embed="rId6"/>
                    <a:stretch>
                      <a:fillRect/>
                    </a:stretch>
                  </pic:blipFill>
                  <pic:spPr>
                    <a:xfrm>
                      <a:off x="0" y="0"/>
                      <a:ext cx="5760720" cy="3223260"/>
                    </a:xfrm>
                    <a:prstGeom prst="rect">
                      <a:avLst/>
                    </a:prstGeom>
                  </pic:spPr>
                </pic:pic>
              </a:graphicData>
            </a:graphic>
          </wp:inline>
        </w:drawing>
      </w:r>
    </w:p>
    <w:p w14:paraId="0C15C2E4" w14:textId="64B15E44" w:rsidR="00D60322" w:rsidRPr="00F52CAE" w:rsidRDefault="00D60322" w:rsidP="00F52CAE">
      <w:pPr>
        <w:jc w:val="both"/>
      </w:pPr>
      <w:r w:rsidRPr="00D60322">
        <w:rPr>
          <w:i/>
          <w:iCs/>
        </w:rPr>
        <w:t>„Tomáš Baťa nevytvořil jen světově úspěšnou značku. Vytvořil hodnotový systém, který dal Zlínu jeho charakter. Pro nás je velkou ctí připomenout toto výročí právě prostřednictvím fotbalu, tzn. sportu, který spojuje lidi napříč generacemi. Výroční zápas Baťa 150 je symbolem toho, že odkaz pracovitosti, odvahy a odpovědnosti vůči společnosti je stále živý. A že běží dál, stejně jako náš tým na hřišti</w:t>
      </w:r>
      <w:r w:rsidR="00EE7ECF">
        <w:rPr>
          <w:i/>
          <w:iCs/>
        </w:rPr>
        <w:t>,</w:t>
      </w:r>
      <w:r w:rsidRPr="00D60322">
        <w:rPr>
          <w:i/>
          <w:iCs/>
        </w:rPr>
        <w:t>“</w:t>
      </w:r>
      <w:r w:rsidR="00EE7ECF">
        <w:rPr>
          <w:i/>
          <w:iCs/>
        </w:rPr>
        <w:t xml:space="preserve"> vysvětluje </w:t>
      </w:r>
      <w:r w:rsidRPr="00D60322">
        <w:t xml:space="preserve">Zuzana </w:t>
      </w:r>
      <w:proofErr w:type="spellStart"/>
      <w:r w:rsidRPr="00D60322">
        <w:t>Molková</w:t>
      </w:r>
      <w:proofErr w:type="spellEnd"/>
      <w:r w:rsidRPr="00D60322">
        <w:t>, tisková mluvčí FC Zlín</w:t>
      </w:r>
      <w:r w:rsidR="00EE7ECF">
        <w:t>.</w:t>
      </w:r>
    </w:p>
    <w:p w14:paraId="7D94084F" w14:textId="77777777" w:rsidR="00F52CAE" w:rsidRDefault="00F52CAE" w:rsidP="00F52CAE">
      <w:pPr>
        <w:jc w:val="both"/>
      </w:pPr>
      <w:r w:rsidRPr="00F52CAE">
        <w:lastRenderedPageBreak/>
        <w:t>Tomáš Baťa začínal jako švec, ale díky odvaze, systematičnosti a schopnosti přemýšlet v souvislostech vybudoval podnik světového významu. Jeho principy – inovace, leadership, péče o zaměstnance i odpovědnost vůči okolí – zůstávají inspirací i dnes.</w:t>
      </w:r>
    </w:p>
    <w:p w14:paraId="54B20EB2" w14:textId="5683CC2B" w:rsidR="00AE4007" w:rsidRPr="00F52CAE" w:rsidRDefault="00AE4007" w:rsidP="00F52CAE">
      <w:pPr>
        <w:jc w:val="both"/>
      </w:pPr>
      <w:r w:rsidRPr="00AE4007">
        <w:t xml:space="preserve">Sport přitom vnímal jako důležitou součást osobního rozvoje i budování charakteru. </w:t>
      </w:r>
      <w:r>
        <w:t>„</w:t>
      </w:r>
      <w:r w:rsidRPr="00AE4007">
        <w:rPr>
          <w:i/>
          <w:iCs/>
        </w:rPr>
        <w:t>Aktivně podporoval pohybové aktivity ve Zlíně, studoval principy vítězství a disciplíny a věřil, že právě sport učí vytrvalosti, týmové spolupráci i schopnosti překonávat překážky. Tyto myšlenky přenášel i do svého podnikání a každodenního života – jako cestu k lepším výkonům, zdraví i silnější komunitě</w:t>
      </w:r>
      <w:r>
        <w:t xml:space="preserve">,“ upřesňuje Gabriela Končitíková, ředitelka Nadace Tomáše Bati. </w:t>
      </w:r>
    </w:p>
    <w:p w14:paraId="330FC1D3" w14:textId="77777777" w:rsidR="00F52CAE" w:rsidRPr="00F52CAE" w:rsidRDefault="00F52CAE" w:rsidP="00F52CAE">
      <w:pPr>
        <w:jc w:val="both"/>
      </w:pPr>
      <w:r w:rsidRPr="00F52CAE">
        <w:t xml:space="preserve">Právě tyto hodnoty připomíná celoroční projekt Baťa150, který pořádá Nadace Tomáše Bati u příležitosti významného jubilea. Výročí narození Tomáše Bati, které připadá na 3. dubna a bylo zařazeno na </w:t>
      </w:r>
      <w:r w:rsidRPr="00C44D43">
        <w:rPr>
          <w:b/>
          <w:bCs/>
        </w:rPr>
        <w:t>seznam UNESCO</w:t>
      </w:r>
      <w:r w:rsidRPr="00F52CAE">
        <w:t>, doprovází série akcí v průběhu celého roku v Česku i na Slovensku.</w:t>
      </w:r>
    </w:p>
    <w:p w14:paraId="7E8B90B1" w14:textId="3A1A367A" w:rsidR="00F52CAE" w:rsidRPr="00C95B01" w:rsidRDefault="00F52CAE" w:rsidP="00F52CAE">
      <w:pPr>
        <w:jc w:val="both"/>
        <w:rPr>
          <w:b/>
          <w:bCs/>
        </w:rPr>
      </w:pPr>
      <w:r w:rsidRPr="00C95B01">
        <w:rPr>
          <w:b/>
          <w:bCs/>
        </w:rPr>
        <w:t xml:space="preserve">Retro </w:t>
      </w:r>
      <w:r w:rsidR="00FD0264" w:rsidRPr="00C95B01">
        <w:rPr>
          <w:b/>
          <w:bCs/>
        </w:rPr>
        <w:t>trika</w:t>
      </w:r>
      <w:r w:rsidRPr="00C95B01">
        <w:rPr>
          <w:b/>
          <w:bCs/>
        </w:rPr>
        <w:t xml:space="preserve"> tak nejsou jen sportovním symbolem, ale i moderní poctou osobnosti, která změnila Zlín i svět.</w:t>
      </w:r>
    </w:p>
    <w:p w14:paraId="3A575CA3" w14:textId="3BA05FF7" w:rsidR="00F52CAE" w:rsidRDefault="00EE456F" w:rsidP="00EE456F">
      <w:pPr>
        <w:jc w:val="center"/>
      </w:pPr>
      <w:r>
        <w:rPr>
          <w:noProof/>
        </w:rPr>
        <w:drawing>
          <wp:inline distT="0" distB="0" distL="0" distR="0" wp14:anchorId="55225A72" wp14:editId="21F4A23B">
            <wp:extent cx="3068320" cy="3835400"/>
            <wp:effectExtent l="0" t="0" r="0" b="0"/>
            <wp:docPr id="1309047199" name="Obrázek 1" descr="Obsah obrázku text, Lidská tvář, plakát, obleče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47199" name="Obrázek 1" descr="Obsah obrázku text, Lidská tvář, plakát, oblečení&#10;&#10;Obsah generovaný pomocí AI může být nesprávn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8320" cy="3835400"/>
                    </a:xfrm>
                    <a:prstGeom prst="rect">
                      <a:avLst/>
                    </a:prstGeom>
                    <a:noFill/>
                    <a:ln>
                      <a:noFill/>
                    </a:ln>
                  </pic:spPr>
                </pic:pic>
              </a:graphicData>
            </a:graphic>
          </wp:inline>
        </w:drawing>
      </w:r>
    </w:p>
    <w:p w14:paraId="29F79BE3" w14:textId="77777777" w:rsidR="00F52CAE" w:rsidRDefault="00F52CAE" w:rsidP="00F52CAE">
      <w:pPr>
        <w:jc w:val="both"/>
      </w:pPr>
    </w:p>
    <w:p w14:paraId="534FF903" w14:textId="02532CA1" w:rsidR="00F52CAE" w:rsidRDefault="00845BAF" w:rsidP="00F52CAE">
      <w:pPr>
        <w:jc w:val="both"/>
      </w:pPr>
      <w:r w:rsidRPr="00845BAF">
        <w:lastRenderedPageBreak/>
        <w:t xml:space="preserve">Zároveň už se podobná iniciativa ve Zlíně nedávno uskutečnila také v hokejovém prostředí. </w:t>
      </w:r>
      <w:r w:rsidRPr="001C6DE7">
        <w:t>Klu</w:t>
      </w:r>
      <w:r w:rsidR="001C6DE7" w:rsidRPr="001C6DE7">
        <w:t>b</w:t>
      </w:r>
      <w:r w:rsidR="005F297F" w:rsidRPr="001C6DE7">
        <w:t xml:space="preserve"> RI Okna Berani Zlín</w:t>
      </w:r>
      <w:r w:rsidRPr="001C6DE7">
        <w:t xml:space="preserve"> uspořádal</w:t>
      </w:r>
      <w:r w:rsidRPr="00845BAF">
        <w:t xml:space="preserve"> aukci speciální edice retro dresů vytvořených k výročí 150 let od narození Tomáše Bati. Do dražby se dostaly originální zápasové kusy včetně designového balení, štulpen i pamětního puku a fanoušci měli možnost získat také unikátní variantu dresu s vlastním jménem a číslem. </w:t>
      </w:r>
    </w:p>
    <w:p w14:paraId="351A8FD4" w14:textId="758EA4E4" w:rsidR="001245F4" w:rsidRDefault="001245F4" w:rsidP="001245F4">
      <w:pPr>
        <w:jc w:val="center"/>
      </w:pPr>
      <w:r w:rsidRPr="001245F4">
        <w:rPr>
          <w:noProof/>
        </w:rPr>
        <w:drawing>
          <wp:inline distT="0" distB="0" distL="0" distR="0" wp14:anchorId="7C58C698" wp14:editId="23F92733">
            <wp:extent cx="5760720" cy="2489200"/>
            <wp:effectExtent l="0" t="0" r="0" b="6350"/>
            <wp:docPr id="2036217984" name="Obrázek 1" descr="Obsah obrázku hokej, bruslení, sport, sportovní hr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17984" name="Obrázek 1" descr="Obsah obrázku hokej, bruslení, sport, sportovní hra&#10;&#10;Obsah generovaný pomocí AI může být nesprávný."/>
                    <pic:cNvPicPr/>
                  </pic:nvPicPr>
                  <pic:blipFill>
                    <a:blip r:embed="rId8"/>
                    <a:stretch>
                      <a:fillRect/>
                    </a:stretch>
                  </pic:blipFill>
                  <pic:spPr>
                    <a:xfrm>
                      <a:off x="0" y="0"/>
                      <a:ext cx="5760720" cy="2489200"/>
                    </a:xfrm>
                    <a:prstGeom prst="rect">
                      <a:avLst/>
                    </a:prstGeom>
                  </pic:spPr>
                </pic:pic>
              </a:graphicData>
            </a:graphic>
          </wp:inline>
        </w:drawing>
      </w:r>
    </w:p>
    <w:p w14:paraId="179A5321" w14:textId="77777777" w:rsidR="0087342E" w:rsidRDefault="0087342E" w:rsidP="00F52CAE">
      <w:pPr>
        <w:jc w:val="both"/>
      </w:pPr>
    </w:p>
    <w:p w14:paraId="215F61CB" w14:textId="3D3E20FB" w:rsidR="0087342E" w:rsidRDefault="001245F4" w:rsidP="00F52CAE">
      <w:pPr>
        <w:jc w:val="both"/>
      </w:pPr>
      <w:r>
        <w:t xml:space="preserve">Více informací </w:t>
      </w:r>
      <w:r w:rsidR="0087342E">
        <w:t xml:space="preserve">o projektu na </w:t>
      </w:r>
      <w:hyperlink r:id="rId9" w:history="1">
        <w:r w:rsidR="0087342E" w:rsidRPr="005F2D39">
          <w:rPr>
            <w:rStyle w:val="Hypertextovodkaz"/>
          </w:rPr>
          <w:t>www.bata150.cz</w:t>
        </w:r>
      </w:hyperlink>
    </w:p>
    <w:p w14:paraId="4ECF46CB" w14:textId="77777777" w:rsidR="0087342E" w:rsidRDefault="0087342E" w:rsidP="00F52CAE">
      <w:pPr>
        <w:jc w:val="both"/>
      </w:pPr>
    </w:p>
    <w:p w14:paraId="3B75E8CF" w14:textId="3F4ED85D" w:rsidR="001245F4" w:rsidRDefault="001245F4" w:rsidP="00F52CAE">
      <w:pPr>
        <w:jc w:val="both"/>
      </w:pPr>
      <w:r>
        <w:t xml:space="preserve"> </w:t>
      </w:r>
    </w:p>
    <w:p w14:paraId="07EE2ECB" w14:textId="77777777" w:rsidR="00845BAF" w:rsidRDefault="00845BAF" w:rsidP="00F52CAE">
      <w:pPr>
        <w:jc w:val="both"/>
      </w:pPr>
    </w:p>
    <w:p w14:paraId="42A290C7" w14:textId="77777777" w:rsidR="00845BAF" w:rsidRDefault="00845BAF" w:rsidP="00F52CAE">
      <w:pPr>
        <w:jc w:val="both"/>
      </w:pPr>
    </w:p>
    <w:sectPr w:rsidR="00845BAF" w:rsidSect="00AE4007">
      <w:headerReference w:type="default" r:id="rId10"/>
      <w:footerReference w:type="default" r:id="rId11"/>
      <w:pgSz w:w="11906" w:h="16838"/>
      <w:pgMar w:top="2269"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F00A7" w14:textId="77777777" w:rsidR="0076247A" w:rsidRDefault="0076247A" w:rsidP="00F52CAE">
      <w:pPr>
        <w:spacing w:after="0" w:line="240" w:lineRule="auto"/>
      </w:pPr>
      <w:r>
        <w:separator/>
      </w:r>
    </w:p>
  </w:endnote>
  <w:endnote w:type="continuationSeparator" w:id="0">
    <w:p w14:paraId="6B9132A5" w14:textId="77777777" w:rsidR="0076247A" w:rsidRDefault="0076247A" w:rsidP="00F52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F57ED" w14:textId="63059CC7" w:rsidR="00A52B19" w:rsidRPr="00572555" w:rsidRDefault="00A52B19">
    <w:pPr>
      <w:pStyle w:val="Zpat"/>
      <w:rPr>
        <w:sz w:val="20"/>
        <w:szCs w:val="20"/>
      </w:rPr>
    </w:pPr>
    <w:r w:rsidRPr="00572555">
      <w:rPr>
        <w:sz w:val="20"/>
        <w:szCs w:val="20"/>
      </w:rPr>
      <w:t>Ko</w:t>
    </w:r>
    <w:r w:rsidR="00572555" w:rsidRPr="00572555">
      <w:rPr>
        <w:sz w:val="20"/>
        <w:szCs w:val="20"/>
      </w:rPr>
      <w:t>ntakt:</w:t>
    </w:r>
  </w:p>
  <w:p w14:paraId="176B997E" w14:textId="6DB1CA20" w:rsidR="00572555" w:rsidRPr="00572555" w:rsidRDefault="00572555">
    <w:pPr>
      <w:pStyle w:val="Zpat"/>
      <w:rPr>
        <w:sz w:val="20"/>
        <w:szCs w:val="20"/>
      </w:rPr>
    </w:pPr>
    <w:r w:rsidRPr="00572555">
      <w:rPr>
        <w:sz w:val="20"/>
        <w:szCs w:val="20"/>
      </w:rPr>
      <w:t>Ivana Bartal</w:t>
    </w:r>
  </w:p>
  <w:p w14:paraId="2BF2419C" w14:textId="20D03B7D" w:rsidR="00572555" w:rsidRPr="00572555" w:rsidRDefault="00572555">
    <w:pPr>
      <w:pStyle w:val="Zpat"/>
      <w:rPr>
        <w:sz w:val="20"/>
        <w:szCs w:val="20"/>
      </w:rPr>
    </w:pPr>
    <w:hyperlink r:id="rId1" w:history="1">
      <w:r w:rsidRPr="00572555">
        <w:rPr>
          <w:rStyle w:val="Hypertextovodkaz"/>
          <w:sz w:val="20"/>
          <w:szCs w:val="20"/>
        </w:rPr>
        <w:t>bartal@know.cz</w:t>
      </w:r>
    </w:hyperlink>
  </w:p>
  <w:p w14:paraId="6B494DA6" w14:textId="72F04BDB" w:rsidR="00572555" w:rsidRPr="00572555" w:rsidRDefault="00572555">
    <w:pPr>
      <w:pStyle w:val="Zpat"/>
      <w:rPr>
        <w:sz w:val="20"/>
        <w:szCs w:val="20"/>
      </w:rPr>
    </w:pPr>
    <w:r w:rsidRPr="00572555">
      <w:rPr>
        <w:sz w:val="20"/>
        <w:szCs w:val="20"/>
      </w:rPr>
      <w:t>777 687 627</w:t>
    </w:r>
  </w:p>
  <w:p w14:paraId="4AFE4370" w14:textId="5058B372" w:rsidR="00572555" w:rsidRPr="00572555" w:rsidRDefault="00572555">
    <w:pPr>
      <w:pStyle w:val="Zpat"/>
      <w:rPr>
        <w:sz w:val="20"/>
        <w:szCs w:val="20"/>
      </w:rPr>
    </w:pPr>
    <w:r w:rsidRPr="00572555">
      <w:rPr>
        <w:sz w:val="20"/>
        <w:szCs w:val="20"/>
      </w:rPr>
      <w:t>www.knowcomm.cz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CA659" w14:textId="77777777" w:rsidR="0076247A" w:rsidRDefault="0076247A" w:rsidP="00F52CAE">
      <w:pPr>
        <w:spacing w:after="0" w:line="240" w:lineRule="auto"/>
      </w:pPr>
      <w:r>
        <w:separator/>
      </w:r>
    </w:p>
  </w:footnote>
  <w:footnote w:type="continuationSeparator" w:id="0">
    <w:p w14:paraId="79000F78" w14:textId="77777777" w:rsidR="0076247A" w:rsidRDefault="0076247A" w:rsidP="00F52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E9A96" w14:textId="226F8F69" w:rsidR="00F52CAE" w:rsidRDefault="00F52CAE">
    <w:pPr>
      <w:pStyle w:val="Zhlav"/>
    </w:pPr>
    <w:r>
      <w:rPr>
        <w:noProof/>
      </w:rPr>
      <w:drawing>
        <wp:inline distT="0" distB="0" distL="0" distR="0" wp14:anchorId="777D00C9" wp14:editId="0B68F8C9">
          <wp:extent cx="682283" cy="859440"/>
          <wp:effectExtent l="0" t="0" r="3810" b="0"/>
          <wp:docPr id="2114294397" name="Obrázek 1" descr="Obsah obrázku Písmo, Grafika, snímek obrazovky, symbo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7607" name="Obrázek 1" descr="Obsah obrázku Písmo, Grafika, snímek obrazovky, symbol&#10;&#10;Obsah generovaný pomocí AI může být nesprávn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186" cy="866875"/>
                  </a:xfrm>
                  <a:prstGeom prst="rect">
                    <a:avLst/>
                  </a:prstGeom>
                  <a:noFill/>
                  <a:ln>
                    <a:noFill/>
                  </a:ln>
                </pic:spPr>
              </pic:pic>
            </a:graphicData>
          </a:graphic>
        </wp:inline>
      </w:drawing>
    </w:r>
    <w:r>
      <w:tab/>
    </w:r>
    <w:r>
      <w:tab/>
      <w:t>TISKOVÁ ZPRÁVA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CAE"/>
    <w:rsid w:val="000B2C48"/>
    <w:rsid w:val="000F724B"/>
    <w:rsid w:val="001245F4"/>
    <w:rsid w:val="0014582E"/>
    <w:rsid w:val="001664FA"/>
    <w:rsid w:val="0018630B"/>
    <w:rsid w:val="001C2BD9"/>
    <w:rsid w:val="001C6DE7"/>
    <w:rsid w:val="0024185E"/>
    <w:rsid w:val="0027514E"/>
    <w:rsid w:val="002F4B06"/>
    <w:rsid w:val="0033333C"/>
    <w:rsid w:val="003C1062"/>
    <w:rsid w:val="003C3A3D"/>
    <w:rsid w:val="0048520D"/>
    <w:rsid w:val="004C7D87"/>
    <w:rsid w:val="005359B1"/>
    <w:rsid w:val="00572555"/>
    <w:rsid w:val="005F297F"/>
    <w:rsid w:val="00603012"/>
    <w:rsid w:val="0062296C"/>
    <w:rsid w:val="00656828"/>
    <w:rsid w:val="00680E7B"/>
    <w:rsid w:val="00713C2A"/>
    <w:rsid w:val="0076247A"/>
    <w:rsid w:val="00845BAF"/>
    <w:rsid w:val="0087342E"/>
    <w:rsid w:val="00947BA9"/>
    <w:rsid w:val="0098554F"/>
    <w:rsid w:val="00A34DB0"/>
    <w:rsid w:val="00A52B19"/>
    <w:rsid w:val="00A72CF8"/>
    <w:rsid w:val="00A73DC2"/>
    <w:rsid w:val="00AE4007"/>
    <w:rsid w:val="00B21E86"/>
    <w:rsid w:val="00B30B80"/>
    <w:rsid w:val="00B315A6"/>
    <w:rsid w:val="00B958DA"/>
    <w:rsid w:val="00C03CD6"/>
    <w:rsid w:val="00C1653A"/>
    <w:rsid w:val="00C44D43"/>
    <w:rsid w:val="00C95B01"/>
    <w:rsid w:val="00CB7713"/>
    <w:rsid w:val="00D60322"/>
    <w:rsid w:val="00DD6A25"/>
    <w:rsid w:val="00E10BB6"/>
    <w:rsid w:val="00E504D3"/>
    <w:rsid w:val="00E70C5F"/>
    <w:rsid w:val="00E9377D"/>
    <w:rsid w:val="00EC58EC"/>
    <w:rsid w:val="00EE456F"/>
    <w:rsid w:val="00EE7ECF"/>
    <w:rsid w:val="00EF47F0"/>
    <w:rsid w:val="00F52CAE"/>
    <w:rsid w:val="00FB4B67"/>
    <w:rsid w:val="00FC2DD3"/>
    <w:rsid w:val="00FD02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B4A18"/>
  <w15:chartTrackingRefBased/>
  <w15:docId w15:val="{585AECCC-D7C9-4960-8AA1-AC0CB6449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F52C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F52C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F52CAE"/>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F52CAE"/>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F52CAE"/>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F52CA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52CAE"/>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52CAE"/>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52CAE"/>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52CAE"/>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F52CAE"/>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F52CAE"/>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F52CAE"/>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F52CAE"/>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F52CA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52CA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52CA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52CAE"/>
    <w:rPr>
      <w:rFonts w:eastAsiaTheme="majorEastAsia" w:cstheme="majorBidi"/>
      <w:color w:val="272727" w:themeColor="text1" w:themeTint="D8"/>
    </w:rPr>
  </w:style>
  <w:style w:type="paragraph" w:styleId="Nzev">
    <w:name w:val="Title"/>
    <w:basedOn w:val="Normln"/>
    <w:next w:val="Normln"/>
    <w:link w:val="NzevChar"/>
    <w:uiPriority w:val="10"/>
    <w:qFormat/>
    <w:rsid w:val="00F52C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52CA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52CA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52CA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52CAE"/>
    <w:pPr>
      <w:spacing w:before="160"/>
      <w:jc w:val="center"/>
    </w:pPr>
    <w:rPr>
      <w:i/>
      <w:iCs/>
      <w:color w:val="404040" w:themeColor="text1" w:themeTint="BF"/>
    </w:rPr>
  </w:style>
  <w:style w:type="character" w:customStyle="1" w:styleId="CittChar">
    <w:name w:val="Citát Char"/>
    <w:basedOn w:val="Standardnpsmoodstavce"/>
    <w:link w:val="Citt"/>
    <w:uiPriority w:val="29"/>
    <w:rsid w:val="00F52CAE"/>
    <w:rPr>
      <w:i/>
      <w:iCs/>
      <w:color w:val="404040" w:themeColor="text1" w:themeTint="BF"/>
    </w:rPr>
  </w:style>
  <w:style w:type="paragraph" w:styleId="Odstavecseseznamem">
    <w:name w:val="List Paragraph"/>
    <w:basedOn w:val="Normln"/>
    <w:uiPriority w:val="34"/>
    <w:qFormat/>
    <w:rsid w:val="00F52CAE"/>
    <w:pPr>
      <w:ind w:left="720"/>
      <w:contextualSpacing/>
    </w:pPr>
  </w:style>
  <w:style w:type="character" w:styleId="Zdraznnintenzivn">
    <w:name w:val="Intense Emphasis"/>
    <w:basedOn w:val="Standardnpsmoodstavce"/>
    <w:uiPriority w:val="21"/>
    <w:qFormat/>
    <w:rsid w:val="00F52CAE"/>
    <w:rPr>
      <w:i/>
      <w:iCs/>
      <w:color w:val="0F4761" w:themeColor="accent1" w:themeShade="BF"/>
    </w:rPr>
  </w:style>
  <w:style w:type="paragraph" w:styleId="Vrazncitt">
    <w:name w:val="Intense Quote"/>
    <w:basedOn w:val="Normln"/>
    <w:next w:val="Normln"/>
    <w:link w:val="VrazncittChar"/>
    <w:uiPriority w:val="30"/>
    <w:qFormat/>
    <w:rsid w:val="00F52C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52CAE"/>
    <w:rPr>
      <w:i/>
      <w:iCs/>
      <w:color w:val="0F4761" w:themeColor="accent1" w:themeShade="BF"/>
    </w:rPr>
  </w:style>
  <w:style w:type="character" w:styleId="Odkazintenzivn">
    <w:name w:val="Intense Reference"/>
    <w:basedOn w:val="Standardnpsmoodstavce"/>
    <w:uiPriority w:val="32"/>
    <w:qFormat/>
    <w:rsid w:val="00F52CAE"/>
    <w:rPr>
      <w:b/>
      <w:bCs/>
      <w:smallCaps/>
      <w:color w:val="0F4761" w:themeColor="accent1" w:themeShade="BF"/>
      <w:spacing w:val="5"/>
    </w:rPr>
  </w:style>
  <w:style w:type="paragraph" w:customStyle="1" w:styleId="VchozA">
    <w:name w:val="Výchozí A"/>
    <w:rsid w:val="00F52CA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u w:color="000000"/>
      <w:bdr w:val="nil"/>
      <w:lang w:eastAsia="cs-CZ"/>
      <w14:textOutline w14:w="12700" w14:cap="flat" w14:cmpd="sng" w14:algn="ctr">
        <w14:noFill/>
        <w14:prstDash w14:val="solid"/>
        <w14:miter w14:lim="400000"/>
      </w14:textOutline>
      <w14:ligatures w14:val="none"/>
    </w:rPr>
  </w:style>
  <w:style w:type="paragraph" w:styleId="Zhlav">
    <w:name w:val="header"/>
    <w:basedOn w:val="Normln"/>
    <w:link w:val="ZhlavChar"/>
    <w:uiPriority w:val="99"/>
    <w:unhideWhenUsed/>
    <w:rsid w:val="00F52CA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52CAE"/>
  </w:style>
  <w:style w:type="paragraph" w:styleId="Zpat">
    <w:name w:val="footer"/>
    <w:basedOn w:val="Normln"/>
    <w:link w:val="ZpatChar"/>
    <w:uiPriority w:val="99"/>
    <w:unhideWhenUsed/>
    <w:rsid w:val="00F52CAE"/>
    <w:pPr>
      <w:tabs>
        <w:tab w:val="center" w:pos="4536"/>
        <w:tab w:val="right" w:pos="9072"/>
      </w:tabs>
      <w:spacing w:after="0" w:line="240" w:lineRule="auto"/>
    </w:pPr>
  </w:style>
  <w:style w:type="character" w:customStyle="1" w:styleId="ZpatChar">
    <w:name w:val="Zápatí Char"/>
    <w:basedOn w:val="Standardnpsmoodstavce"/>
    <w:link w:val="Zpat"/>
    <w:uiPriority w:val="99"/>
    <w:rsid w:val="00F52CAE"/>
  </w:style>
  <w:style w:type="character" w:styleId="Hypertextovodkaz">
    <w:name w:val="Hyperlink"/>
    <w:basedOn w:val="Standardnpsmoodstavce"/>
    <w:uiPriority w:val="99"/>
    <w:unhideWhenUsed/>
    <w:rsid w:val="00F52CAE"/>
    <w:rPr>
      <w:color w:val="467886" w:themeColor="hyperlink"/>
      <w:u w:val="single"/>
    </w:rPr>
  </w:style>
  <w:style w:type="character" w:styleId="Nevyeenzmnka">
    <w:name w:val="Unresolved Mention"/>
    <w:basedOn w:val="Standardnpsmoodstavce"/>
    <w:uiPriority w:val="99"/>
    <w:semiHidden/>
    <w:unhideWhenUsed/>
    <w:rsid w:val="00F52CAE"/>
    <w:rPr>
      <w:color w:val="605E5C"/>
      <w:shd w:val="clear" w:color="auto" w:fill="E1DFDD"/>
    </w:rPr>
  </w:style>
  <w:style w:type="character" w:styleId="Sledovanodkaz">
    <w:name w:val="FollowedHyperlink"/>
    <w:basedOn w:val="Standardnpsmoodstavce"/>
    <w:uiPriority w:val="99"/>
    <w:semiHidden/>
    <w:unhideWhenUsed/>
    <w:rsid w:val="00AE400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bata150.cz"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bartal@know.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1237</TotalTime>
  <Pages>3</Pages>
  <Words>383</Words>
  <Characters>2265</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Bartal</dc:creator>
  <cp:keywords/>
  <dc:description/>
  <cp:lastModifiedBy>Ivana Bartal</cp:lastModifiedBy>
  <cp:revision>44</cp:revision>
  <dcterms:created xsi:type="dcterms:W3CDTF">2026-02-11T12:51:00Z</dcterms:created>
  <dcterms:modified xsi:type="dcterms:W3CDTF">2026-03-04T10:19:00Z</dcterms:modified>
</cp:coreProperties>
</file>